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2-Accent1"/>
        <w:tblpPr w:leftFromText="180" w:rightFromText="180" w:vertAnchor="page" w:horzAnchor="margin" w:tblpY="1984"/>
        <w:tblW w:w="0" w:type="auto"/>
        <w:tblLayout w:type="fixed"/>
        <w:tblLook w:val="04A0"/>
      </w:tblPr>
      <w:tblGrid>
        <w:gridCol w:w="1809"/>
        <w:gridCol w:w="2410"/>
        <w:gridCol w:w="1134"/>
        <w:gridCol w:w="4394"/>
        <w:gridCol w:w="1560"/>
        <w:gridCol w:w="850"/>
        <w:gridCol w:w="1019"/>
      </w:tblGrid>
      <w:tr w:rsidR="00C3406A" w:rsidRPr="009A7E94" w:rsidTr="00C3406A">
        <w:trPr>
          <w:cnfStyle w:val="100000000000"/>
          <w:trHeight w:val="488"/>
        </w:trPr>
        <w:tc>
          <w:tcPr>
            <w:cnfStyle w:val="001000000100"/>
            <w:tcW w:w="180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 xml:space="preserve">Στόχος </w:t>
            </w:r>
          </w:p>
        </w:tc>
        <w:tc>
          <w:tcPr>
            <w:tcW w:w="11367" w:type="dxa"/>
            <w:gridSpan w:val="6"/>
            <w:tcBorders>
              <w:top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603307" w:rsidRDefault="00603307" w:rsidP="00C3406A">
            <w:pPr>
              <w:cnfStyle w:val="100000000000"/>
              <w:rPr>
                <w:rFonts w:asciiTheme="minorHAnsi" w:hAnsiTheme="minorHAnsi"/>
                <w:b w:val="0"/>
                <w:color w:val="auto"/>
                <w:lang w:val="el-GR"/>
              </w:rPr>
            </w:pPr>
            <w:r w:rsidRPr="00675B59">
              <w:rPr>
                <w:rFonts w:asciiTheme="minorHAnsi" w:hAnsiTheme="minorHAnsi"/>
                <w:b w:val="0"/>
                <w:color w:val="auto"/>
                <w:lang w:val="el-GR"/>
              </w:rPr>
              <w:t>2</w:t>
            </w:r>
            <w:r w:rsidR="00C3406A" w:rsidRPr="00603307">
              <w:rPr>
                <w:rFonts w:asciiTheme="minorHAnsi" w:hAnsiTheme="minorHAnsi"/>
                <w:b w:val="0"/>
                <w:color w:val="auto"/>
                <w:lang w:val="el-GR"/>
              </w:rPr>
              <w:t>.</w:t>
            </w:r>
            <w:r w:rsidR="00D70024" w:rsidRPr="00603307">
              <w:rPr>
                <w:rFonts w:asciiTheme="minorHAnsi" w:hAnsiTheme="minorHAnsi"/>
                <w:b w:val="0"/>
                <w:color w:val="auto"/>
                <w:lang w:val="el-GR"/>
              </w:rPr>
              <w:t xml:space="preserve"> </w:t>
            </w:r>
            <w:r w:rsidRPr="00603307">
              <w:rPr>
                <w:rFonts w:asciiTheme="minorHAnsi" w:hAnsiTheme="minorHAnsi"/>
                <w:b w:val="0"/>
                <w:color w:val="auto"/>
                <w:lang w:val="el-GR"/>
              </w:rPr>
              <w:t xml:space="preserve"> Εκσυγχρονισμός της Δημόσιας Διοίκησης και Παροχή Δημόσιων Ηλεκτρονικών Υπηρεσιών</w:t>
            </w:r>
          </w:p>
        </w:tc>
      </w:tr>
      <w:tr w:rsidR="00C3406A" w:rsidRPr="009A7E94" w:rsidTr="00DF2F1B">
        <w:trPr>
          <w:cnfStyle w:val="000000100000"/>
          <w:trHeight w:val="904"/>
        </w:trPr>
        <w:tc>
          <w:tcPr>
            <w:cnfStyle w:val="001000000000"/>
            <w:tcW w:w="1809" w:type="dxa"/>
            <w:tcBorders>
              <w:left w:val="single" w:sz="12" w:space="0" w:color="4F81BD" w:themeColor="accent1"/>
              <w:bottom w:val="single" w:sz="8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 xml:space="preserve">Δράση </w:t>
            </w:r>
          </w:p>
        </w:tc>
        <w:tc>
          <w:tcPr>
            <w:tcW w:w="10348" w:type="dxa"/>
            <w:gridSpan w:val="5"/>
            <w:tcBorders>
              <w:bottom w:val="single" w:sz="8" w:space="0" w:color="4F81BD" w:themeColor="accent1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A64E8D" w:rsidRDefault="004C4362" w:rsidP="00796B12">
            <w:pPr>
              <w:cnfStyle w:val="000000100000"/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asciiTheme="minorHAnsi" w:eastAsiaTheme="minorHAnsi" w:hAnsiTheme="minorHAnsi" w:cstheme="minorHAnsi"/>
                <w:lang w:val="el-GR"/>
              </w:rPr>
              <w:t>1</w:t>
            </w:r>
            <w:r w:rsidR="00F20C99">
              <w:rPr>
                <w:rFonts w:asciiTheme="minorHAnsi" w:eastAsiaTheme="minorHAnsi" w:hAnsiTheme="minorHAnsi" w:cstheme="minorHAnsi"/>
                <w:lang w:val="el-GR"/>
              </w:rPr>
              <w:t>2</w:t>
            </w:r>
            <w:r w:rsidR="00603307" w:rsidRPr="00533E82">
              <w:rPr>
                <w:rFonts w:asciiTheme="minorHAnsi" w:eastAsiaTheme="minorHAnsi" w:hAnsiTheme="minorHAnsi" w:cstheme="minorHAnsi"/>
                <w:lang w:val="el-GR"/>
              </w:rPr>
              <w:t>.</w:t>
            </w:r>
            <w:r w:rsidR="00796B12">
              <w:rPr>
                <w:rFonts w:asciiTheme="minorHAnsi" w:eastAsiaTheme="minorHAnsi" w:hAnsiTheme="minorHAnsi" w:cstheme="minorHAnsi"/>
                <w:lang w:val="el-GR"/>
              </w:rPr>
              <w:t>3</w:t>
            </w:r>
            <w:r w:rsidR="00D512DF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F20C99" w:rsidRPr="00F20C99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="006E23BF" w:rsidRPr="006E23BF">
              <w:rPr>
                <w:rFonts w:asciiTheme="minorHAnsi" w:eastAsiaTheme="minorHAnsi" w:hAnsiTheme="minorHAnsi" w:cstheme="minorHAnsi"/>
                <w:lang w:val="el-GR"/>
              </w:rPr>
              <w:t>Ανάπτυξη διαδικτυακού περιεχομένου και προβολή των τουριστικών αξιοθέατων της Κύπρου μέσω κοινωνικών δικτύων.</w:t>
            </w:r>
            <w:r w:rsidR="00A64E8D" w:rsidRPr="006E23BF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                  </w:t>
            </w:r>
            <w:r w:rsidR="006E23BF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                                                        </w:t>
            </w:r>
            <w:r w:rsidR="006E23BF" w:rsidRPr="00495C5A">
              <w:rPr>
                <w:rFonts w:asciiTheme="minorHAnsi" w:hAnsiTheme="minorHAnsi"/>
                <w:b/>
                <w:bCs/>
                <w:lang w:val="el-GR"/>
              </w:rPr>
              <w:t xml:space="preserve"> Ιεράρχηση δράσης*</w:t>
            </w:r>
            <w:r w:rsidR="006E23BF" w:rsidRPr="00C16CAB">
              <w:rPr>
                <w:rFonts w:cstheme="minorHAnsi"/>
                <w:lang w:val="el-GR"/>
              </w:rPr>
              <w:t xml:space="preserve"> </w:t>
            </w:r>
            <w:r w:rsidR="006E23BF">
              <w:rPr>
                <w:rFonts w:cstheme="minorHAnsi"/>
                <w:lang w:val="el-GR"/>
              </w:rPr>
              <w:t xml:space="preserve">                   </w:t>
            </w:r>
            <w:r w:rsidR="006E23BF" w:rsidRPr="00C16CAB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</w:t>
            </w:r>
            <w:r w:rsidR="006E23BF" w:rsidRPr="00F853CB">
              <w:rPr>
                <w:rFonts w:cstheme="minorHAnsi"/>
                <w:lang w:val="el-GR"/>
              </w:rPr>
              <w:t xml:space="preserve">                                                                                             </w:t>
            </w:r>
            <w:r w:rsidR="006E23BF">
              <w:rPr>
                <w:rFonts w:cstheme="minorHAnsi"/>
                <w:sz w:val="20"/>
                <w:szCs w:val="20"/>
                <w:lang w:val="el-GR"/>
              </w:rPr>
              <w:t xml:space="preserve">    </w:t>
            </w:r>
            <w:r w:rsidR="006E23BF">
              <w:rPr>
                <w:rFonts w:cstheme="minorHAnsi"/>
                <w:lang w:val="el-GR"/>
              </w:rPr>
              <w:t xml:space="preserve">          </w:t>
            </w:r>
            <w:r w:rsidR="006E23BF" w:rsidRPr="00C16CAB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</w:t>
            </w:r>
            <w:r w:rsidR="006E23BF" w:rsidRPr="00F853CB">
              <w:rPr>
                <w:rFonts w:cstheme="minorHAnsi"/>
                <w:lang w:val="el-GR"/>
              </w:rPr>
              <w:t xml:space="preserve">                                                                                             </w:t>
            </w:r>
            <w:r w:rsidR="006E23BF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="006E23BF" w:rsidRPr="00495C5A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A64E8D" w:rsidRPr="006E23BF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                                                         </w:t>
            </w:r>
            <w:r w:rsidR="006E23BF" w:rsidRPr="006E23BF">
              <w:rPr>
                <w:rFonts w:asciiTheme="minorHAnsi" w:hAnsiTheme="minorHAnsi"/>
                <w:b/>
                <w:bCs/>
                <w:lang w:val="el-GR"/>
              </w:rPr>
              <w:t xml:space="preserve">                   </w:t>
            </w:r>
            <w:r w:rsidR="006E23BF">
              <w:rPr>
                <w:rFonts w:asciiTheme="minorHAnsi" w:hAnsiTheme="minorHAnsi"/>
                <w:b/>
                <w:bCs/>
                <w:lang w:val="el-GR"/>
              </w:rPr>
              <w:t xml:space="preserve">   </w:t>
            </w:r>
          </w:p>
        </w:tc>
        <w:tc>
          <w:tcPr>
            <w:tcW w:w="1019" w:type="dxa"/>
            <w:tcBorders>
              <w:left w:val="single" w:sz="4" w:space="0" w:color="95B3D7" w:themeColor="accent1" w:themeTint="99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9A7E94" w:rsidTr="00C3406A">
        <w:trPr>
          <w:trHeight w:val="404"/>
        </w:trPr>
        <w:tc>
          <w:tcPr>
            <w:cnfStyle w:val="001000000000"/>
            <w:tcW w:w="13176" w:type="dxa"/>
            <w:gridSpan w:val="7"/>
            <w:tcBorders>
              <w:left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rPr>
                <w:rFonts w:asciiTheme="minorHAnsi" w:hAnsiTheme="minorHAnsi"/>
                <w:b w:val="0"/>
                <w:bCs w:val="0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>Στάδιο Υλοποίησης</w:t>
            </w:r>
          </w:p>
        </w:tc>
      </w:tr>
      <w:tr w:rsidR="00C3406A" w:rsidRPr="009A7E94" w:rsidTr="00C3406A">
        <w:trPr>
          <w:cnfStyle w:val="000000100000"/>
          <w:trHeight w:val="418"/>
        </w:trPr>
        <w:tc>
          <w:tcPr>
            <w:cnfStyle w:val="001000000000"/>
            <w:tcW w:w="4219" w:type="dxa"/>
            <w:gridSpan w:val="2"/>
            <w:vMerge w:val="restart"/>
            <w:tcBorders>
              <w:left w:val="single" w:sz="12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  <w:r w:rsidRPr="00221ADE">
              <w:rPr>
                <w:rFonts w:asciiTheme="minorHAnsi" w:hAnsiTheme="minorHAnsi"/>
                <w:b w:val="0"/>
                <w:bCs w:val="0"/>
                <w:lang w:val="el-GR"/>
              </w:rPr>
              <w:t>Δράση που υλοποιείται</w:t>
            </w:r>
          </w:p>
        </w:tc>
        <w:tc>
          <w:tcPr>
            <w:tcW w:w="1134" w:type="dxa"/>
            <w:vMerge w:val="restart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39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>Αναμενόμενη ημερομηνία ολοκλήρωσης</w:t>
            </w:r>
          </w:p>
        </w:tc>
        <w:tc>
          <w:tcPr>
            <w:tcW w:w="156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95B3D7" w:themeColor="accent1" w:themeTint="99"/>
              <w:bottom w:val="single" w:sz="4" w:space="0" w:color="548DD4" w:themeColor="text2" w:themeTint="99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A602E2" w:rsidTr="00C3406A">
        <w:trPr>
          <w:trHeight w:val="387"/>
        </w:trPr>
        <w:tc>
          <w:tcPr>
            <w:cnfStyle w:val="001000000000"/>
            <w:tcW w:w="4219" w:type="dxa"/>
            <w:gridSpan w:val="2"/>
            <w:vMerge/>
            <w:tcBorders>
              <w:left w:val="single" w:sz="12" w:space="0" w:color="4F81BD" w:themeColor="accent1"/>
              <w:bottom w:val="single" w:sz="8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vMerge/>
            <w:tcBorders>
              <w:bottom w:val="single" w:sz="8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noProof/>
                <w:lang w:val="el-GR"/>
              </w:rPr>
            </w:pPr>
          </w:p>
        </w:tc>
        <w:tc>
          <w:tcPr>
            <w:tcW w:w="43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4F81BD" w:themeColor="accent1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 xml:space="preserve">Εγκεκριμένος Προϋπολογισμός </w:t>
            </w:r>
          </w:p>
        </w:tc>
        <w:tc>
          <w:tcPr>
            <w:tcW w:w="15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8" w:space="0" w:color="4F81BD" w:themeColor="accent1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548DD4" w:themeColor="text2" w:themeTint="99"/>
              <w:left w:val="single" w:sz="4" w:space="0" w:color="95B3D7" w:themeColor="accent1" w:themeTint="99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221ADE" w:rsidTr="00C3406A">
        <w:trPr>
          <w:cnfStyle w:val="000000100000"/>
          <w:trHeight w:val="385"/>
        </w:trPr>
        <w:tc>
          <w:tcPr>
            <w:cnfStyle w:val="001000000000"/>
            <w:tcW w:w="4219" w:type="dxa"/>
            <w:gridSpan w:val="2"/>
            <w:vMerge w:val="restart"/>
            <w:tcBorders>
              <w:left w:val="single" w:sz="12" w:space="0" w:color="4F81BD" w:themeColor="accent1"/>
            </w:tcBorders>
            <w:vAlign w:val="center"/>
          </w:tcPr>
          <w:p w:rsidR="00C3406A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  <w:r w:rsidRPr="00221ADE">
              <w:rPr>
                <w:rFonts w:asciiTheme="minorHAnsi" w:hAnsiTheme="minorHAnsi"/>
                <w:b w:val="0"/>
                <w:bCs w:val="0"/>
                <w:lang w:val="el-GR"/>
              </w:rPr>
              <w:t xml:space="preserve">Δράση που θα συμπεριληφθεί  για υλοποίηση στο Σχέδιο Δράσης που αφορά </w:t>
            </w:r>
            <w:r w:rsidR="00445BBC">
              <w:rPr>
                <w:rFonts w:asciiTheme="minorHAnsi" w:hAnsiTheme="minorHAnsi"/>
                <w:b w:val="0"/>
                <w:bCs w:val="0"/>
                <w:lang w:val="el-GR"/>
              </w:rPr>
              <w:t>στην τριετία 2013 – 2015</w:t>
            </w:r>
            <w:r w:rsidR="005338CE">
              <w:rPr>
                <w:rFonts w:asciiTheme="minorHAnsi" w:hAnsiTheme="minorHAnsi"/>
                <w:b w:val="0"/>
                <w:bCs w:val="0"/>
                <w:lang w:val="el-GR"/>
              </w:rPr>
              <w:t>.</w:t>
            </w:r>
          </w:p>
          <w:p w:rsidR="00C3406A" w:rsidRPr="00221ADE" w:rsidRDefault="00C3406A" w:rsidP="00C3406A">
            <w:pPr>
              <w:pStyle w:val="ListParagraph"/>
              <w:ind w:left="851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439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>Αναμενόμενη Ημερομηνία έναρξης</w:t>
            </w:r>
          </w:p>
        </w:tc>
        <w:tc>
          <w:tcPr>
            <w:tcW w:w="156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95B3D7" w:themeColor="accent1" w:themeTint="99"/>
              <w:bottom w:val="single" w:sz="4" w:space="0" w:color="548DD4" w:themeColor="text2" w:themeTint="99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221ADE" w:rsidTr="00C3406A">
        <w:trPr>
          <w:trHeight w:val="385"/>
        </w:trPr>
        <w:tc>
          <w:tcPr>
            <w:cnfStyle w:val="001000000000"/>
            <w:tcW w:w="4219" w:type="dxa"/>
            <w:gridSpan w:val="2"/>
            <w:vMerge/>
            <w:tcBorders>
              <w:left w:val="single" w:sz="12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vMerge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noProof/>
              </w:rPr>
            </w:pPr>
          </w:p>
        </w:tc>
        <w:tc>
          <w:tcPr>
            <w:tcW w:w="439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>Αναμενόμενη ημερομηνία ολοκλήρωσης</w:t>
            </w:r>
          </w:p>
        </w:tc>
        <w:tc>
          <w:tcPr>
            <w:tcW w:w="156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95B3D7" w:themeColor="accent1" w:themeTint="99"/>
              <w:bottom w:val="single" w:sz="4" w:space="0" w:color="548DD4" w:themeColor="text2" w:themeTint="99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221ADE" w:rsidTr="00C3406A">
        <w:trPr>
          <w:cnfStyle w:val="000000100000"/>
          <w:trHeight w:val="416"/>
        </w:trPr>
        <w:tc>
          <w:tcPr>
            <w:cnfStyle w:val="001000000000"/>
            <w:tcW w:w="4219" w:type="dxa"/>
            <w:gridSpan w:val="2"/>
            <w:vMerge/>
            <w:tcBorders>
              <w:left w:val="single" w:sz="12" w:space="0" w:color="4F81BD" w:themeColor="accent1"/>
            </w:tcBorders>
            <w:vAlign w:val="center"/>
          </w:tcPr>
          <w:p w:rsidR="00C3406A" w:rsidRPr="00221ADE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vMerge/>
            <w:tcBorders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noProof/>
              </w:rPr>
            </w:pPr>
          </w:p>
        </w:tc>
        <w:tc>
          <w:tcPr>
            <w:tcW w:w="43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  <w:r w:rsidRPr="00221ADE">
              <w:rPr>
                <w:rFonts w:asciiTheme="minorHAnsi" w:hAnsiTheme="minorHAnsi"/>
                <w:lang w:val="el-GR"/>
              </w:rPr>
              <w:t xml:space="preserve">Προϋπολογιζόμενο κόστος </w:t>
            </w:r>
          </w:p>
        </w:tc>
        <w:tc>
          <w:tcPr>
            <w:tcW w:w="15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548DD4" w:themeColor="text2" w:themeTint="99"/>
              <w:left w:val="single" w:sz="4" w:space="0" w:color="95B3D7" w:themeColor="accent1" w:themeTint="99"/>
              <w:bottom w:val="single" w:sz="4" w:space="0" w:color="548DD4" w:themeColor="text2" w:themeTint="99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100000"/>
              <w:rPr>
                <w:rFonts w:asciiTheme="minorHAnsi" w:hAnsiTheme="minorHAnsi"/>
                <w:lang w:val="el-GR"/>
              </w:rPr>
            </w:pPr>
          </w:p>
        </w:tc>
      </w:tr>
      <w:tr w:rsidR="00C3406A" w:rsidRPr="009A7E94" w:rsidTr="00C3406A">
        <w:trPr>
          <w:trHeight w:val="345"/>
        </w:trPr>
        <w:tc>
          <w:tcPr>
            <w:cnfStyle w:val="001000000000"/>
            <w:tcW w:w="4219" w:type="dxa"/>
            <w:gridSpan w:val="2"/>
            <w:tcBorders>
              <w:left w:val="single" w:sz="12" w:space="0" w:color="4F81BD" w:themeColor="accent1"/>
              <w:bottom w:val="single" w:sz="12" w:space="0" w:color="4F81BD" w:themeColor="accent1"/>
            </w:tcBorders>
            <w:vAlign w:val="center"/>
          </w:tcPr>
          <w:p w:rsidR="00C3406A" w:rsidRDefault="00C3406A" w:rsidP="00C3406A">
            <w:pPr>
              <w:pStyle w:val="ListParagraph"/>
              <w:numPr>
                <w:ilvl w:val="0"/>
                <w:numId w:val="1"/>
              </w:numPr>
              <w:ind w:left="851" w:hanging="425"/>
              <w:rPr>
                <w:rFonts w:asciiTheme="minorHAnsi" w:hAnsiTheme="minorHAnsi"/>
                <w:b w:val="0"/>
                <w:bCs w:val="0"/>
                <w:lang w:val="el-GR"/>
              </w:rPr>
            </w:pPr>
            <w:r w:rsidRPr="00221ADE">
              <w:rPr>
                <w:rFonts w:asciiTheme="minorHAnsi" w:hAnsiTheme="minorHAnsi"/>
                <w:b w:val="0"/>
                <w:bCs w:val="0"/>
                <w:lang w:val="el-GR"/>
              </w:rPr>
              <w:t>Δράση που θα υλοποιηθεί μετά το 2015 οπότε δε θα συμπεριληφθεί στο Σχέδιο Δράσης</w:t>
            </w:r>
            <w:r w:rsidR="00445BBC" w:rsidRPr="00221ADE">
              <w:rPr>
                <w:rFonts w:asciiTheme="minorHAnsi" w:hAnsiTheme="minorHAnsi"/>
                <w:b w:val="0"/>
                <w:bCs w:val="0"/>
                <w:lang w:val="el-GR"/>
              </w:rPr>
              <w:t xml:space="preserve"> που αφορά </w:t>
            </w:r>
            <w:r w:rsidR="00445BBC">
              <w:rPr>
                <w:rFonts w:asciiTheme="minorHAnsi" w:hAnsiTheme="minorHAnsi"/>
                <w:b w:val="0"/>
                <w:bCs w:val="0"/>
                <w:lang w:val="el-GR"/>
              </w:rPr>
              <w:t>στην τριετία 2013 – 2015</w:t>
            </w:r>
            <w:r>
              <w:rPr>
                <w:rFonts w:asciiTheme="minorHAnsi" w:hAnsiTheme="minorHAnsi"/>
                <w:b w:val="0"/>
                <w:bCs w:val="0"/>
                <w:lang w:val="el-GR"/>
              </w:rPr>
              <w:t>.</w:t>
            </w:r>
          </w:p>
          <w:p w:rsidR="00C3406A" w:rsidRPr="00221ADE" w:rsidRDefault="00C3406A" w:rsidP="00C3406A">
            <w:pPr>
              <w:pStyle w:val="ListParagraph"/>
              <w:ind w:left="851"/>
              <w:rPr>
                <w:rFonts w:asciiTheme="minorHAnsi" w:hAnsiTheme="minorHAnsi"/>
                <w:b w:val="0"/>
                <w:bCs w:val="0"/>
                <w:lang w:val="el-GR"/>
              </w:rPr>
            </w:pPr>
          </w:p>
        </w:tc>
        <w:tc>
          <w:tcPr>
            <w:tcW w:w="1134" w:type="dxa"/>
            <w:tcBorders>
              <w:bottom w:val="single" w:sz="12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noProof/>
                <w:lang w:val="el-GR"/>
              </w:rPr>
            </w:pPr>
          </w:p>
        </w:tc>
        <w:tc>
          <w:tcPr>
            <w:tcW w:w="439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2" w:space="0" w:color="4F81BD" w:themeColor="accent1"/>
              <w:right w:val="nil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56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2" w:space="0" w:color="4F81BD" w:themeColor="accent1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548DD4" w:themeColor="text2" w:themeTint="99"/>
              <w:left w:val="single" w:sz="4" w:space="0" w:color="95B3D7" w:themeColor="accent1" w:themeTint="99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:rsidR="00C3406A" w:rsidRPr="00221ADE" w:rsidRDefault="00C3406A" w:rsidP="00C3406A">
            <w:pPr>
              <w:cnfStyle w:val="000000000000"/>
              <w:rPr>
                <w:rFonts w:asciiTheme="minorHAnsi" w:hAnsiTheme="minorHAnsi"/>
                <w:lang w:val="el-GR"/>
              </w:rPr>
            </w:pPr>
          </w:p>
        </w:tc>
      </w:tr>
    </w:tbl>
    <w:p w:rsidR="000D34A6" w:rsidRPr="000D34A6" w:rsidRDefault="00C3406A" w:rsidP="00D83F3A">
      <w:pPr>
        <w:jc w:val="center"/>
        <w:rPr>
          <w:rFonts w:eastAsiaTheme="majorEastAsia" w:cstheme="majorBidi"/>
          <w:sz w:val="24"/>
          <w:szCs w:val="24"/>
          <w:lang w:val="el-GR"/>
        </w:rPr>
      </w:pPr>
      <w:r w:rsidRPr="007B2408">
        <w:rPr>
          <w:rFonts w:eastAsiaTheme="majorEastAsia" w:cstheme="majorBidi"/>
          <w:b/>
          <w:bCs/>
          <w:color w:val="1F497D" w:themeColor="text2"/>
          <w:sz w:val="24"/>
          <w:szCs w:val="24"/>
          <w:lang w:val="el-GR"/>
        </w:rPr>
        <w:t>Αρμόδιος Φορέας:</w:t>
      </w:r>
      <w:r w:rsidR="0077263F" w:rsidRPr="0077263F">
        <w:rPr>
          <w:rFonts w:eastAsiaTheme="majorEastAsia" w:cstheme="majorBidi"/>
          <w:b/>
          <w:bCs/>
          <w:color w:val="1F497D" w:themeColor="text2"/>
          <w:sz w:val="24"/>
          <w:szCs w:val="24"/>
          <w:lang w:val="el-GR"/>
        </w:rPr>
        <w:t xml:space="preserve"> </w:t>
      </w:r>
      <w:r w:rsidR="00EB2AB1">
        <w:rPr>
          <w:rFonts w:eastAsiaTheme="majorEastAsia" w:cstheme="majorBidi"/>
          <w:b/>
          <w:bCs/>
          <w:color w:val="1F497D" w:themeColor="text2"/>
          <w:sz w:val="24"/>
          <w:szCs w:val="24"/>
          <w:lang w:val="el-GR"/>
        </w:rPr>
        <w:t>ΚΟΤ</w:t>
      </w:r>
      <w:r w:rsidR="00A64E8D">
        <w:rPr>
          <w:rFonts w:eastAsiaTheme="majorEastAsia" w:cstheme="majorBidi"/>
          <w:b/>
          <w:bCs/>
          <w:color w:val="1F497D" w:themeColor="text2"/>
          <w:sz w:val="24"/>
          <w:szCs w:val="24"/>
          <w:lang w:val="el-GR"/>
        </w:rPr>
        <w:t xml:space="preserve"> </w:t>
      </w:r>
    </w:p>
    <w:p w:rsidR="000D34A6" w:rsidRPr="000D34A6" w:rsidRDefault="000D34A6" w:rsidP="000D34A6">
      <w:pPr>
        <w:rPr>
          <w:rFonts w:eastAsiaTheme="majorEastAsia" w:cstheme="majorBidi"/>
          <w:sz w:val="24"/>
          <w:szCs w:val="24"/>
          <w:lang w:val="el-GR"/>
        </w:rPr>
      </w:pPr>
    </w:p>
    <w:p w:rsidR="00C3406A" w:rsidRPr="000D34A6" w:rsidRDefault="000D34A6" w:rsidP="00DF047C">
      <w:pPr>
        <w:tabs>
          <w:tab w:val="left" w:pos="1331"/>
        </w:tabs>
        <w:rPr>
          <w:rFonts w:eastAsiaTheme="majorEastAsia" w:cstheme="majorBidi"/>
          <w:sz w:val="24"/>
          <w:szCs w:val="24"/>
          <w:lang w:val="el-GR"/>
        </w:rPr>
      </w:pPr>
      <w:r>
        <w:rPr>
          <w:rFonts w:eastAsiaTheme="majorEastAsia" w:cstheme="majorBidi"/>
          <w:sz w:val="24"/>
          <w:szCs w:val="24"/>
          <w:lang w:val="el-GR"/>
        </w:rPr>
        <w:tab/>
      </w:r>
    </w:p>
    <w:sectPr w:rsidR="00C3406A" w:rsidRPr="000D34A6" w:rsidSect="00C34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F0E" w:rsidRDefault="00150F0E" w:rsidP="000D34A6">
      <w:pPr>
        <w:spacing w:after="0" w:line="240" w:lineRule="auto"/>
      </w:pPr>
      <w:r>
        <w:separator/>
      </w:r>
    </w:p>
  </w:endnote>
  <w:endnote w:type="continuationSeparator" w:id="1">
    <w:p w:rsidR="00150F0E" w:rsidRDefault="00150F0E" w:rsidP="000D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A6" w:rsidRPr="000D34A6" w:rsidRDefault="000D34A6" w:rsidP="000D34A6">
    <w:pPr>
      <w:ind w:left="270" w:hanging="270"/>
      <w:rPr>
        <w:color w:val="1F497D" w:themeColor="text2"/>
        <w:lang w:val="el-GR"/>
      </w:rPr>
    </w:pPr>
    <w:r w:rsidRPr="000D34A6">
      <w:rPr>
        <w:color w:val="1F497D" w:themeColor="text2"/>
        <w:lang w:val="el-GR"/>
      </w:rPr>
      <w:t xml:space="preserve">* Με αύξων αριθμό να ιεραρχηθούν οι δράσεις που θα συμπεριληφθούν στο Σχέδιο Δράσης </w:t>
    </w:r>
    <w:r w:rsidR="00445BBC">
      <w:rPr>
        <w:color w:val="1F497D" w:themeColor="text2"/>
        <w:lang w:val="el-GR"/>
      </w:rPr>
      <w:t>που αφορά στην επόμενη τριετία 2013-2015</w:t>
    </w:r>
    <w:r w:rsidRPr="000D34A6">
      <w:rPr>
        <w:color w:val="1F497D" w:themeColor="text2"/>
        <w:lang w:val="el-GR"/>
      </w:rPr>
      <w:t xml:space="preserve"> (με αριθμό 1 να είναι η  πιο σημαντική δράση και ούτω καθεξής) </w:t>
    </w:r>
  </w:p>
  <w:p w:rsidR="000D34A6" w:rsidRPr="000D34A6" w:rsidRDefault="000D34A6">
    <w:pPr>
      <w:pStyle w:val="Footer"/>
      <w:rPr>
        <w:lang w:val="el-G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F0E" w:rsidRDefault="00150F0E" w:rsidP="000D34A6">
      <w:pPr>
        <w:spacing w:after="0" w:line="240" w:lineRule="auto"/>
      </w:pPr>
      <w:r>
        <w:separator/>
      </w:r>
    </w:p>
  </w:footnote>
  <w:footnote w:type="continuationSeparator" w:id="1">
    <w:p w:rsidR="00150F0E" w:rsidRDefault="00150F0E" w:rsidP="000D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CE" w:rsidRDefault="005338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73"/>
    <w:multiLevelType w:val="hybridMultilevel"/>
    <w:tmpl w:val="09A68EDC"/>
    <w:lvl w:ilvl="0" w:tplc="1A6AAEB8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06A"/>
    <w:rsid w:val="00024255"/>
    <w:rsid w:val="00024EC4"/>
    <w:rsid w:val="00040A2D"/>
    <w:rsid w:val="000616DC"/>
    <w:rsid w:val="00095FC7"/>
    <w:rsid w:val="000A24BF"/>
    <w:rsid w:val="000A7B5B"/>
    <w:rsid w:val="000C3F25"/>
    <w:rsid w:val="000D34A6"/>
    <w:rsid w:val="000D5F99"/>
    <w:rsid w:val="000E561B"/>
    <w:rsid w:val="00137AE3"/>
    <w:rsid w:val="00143EE7"/>
    <w:rsid w:val="00150F0E"/>
    <w:rsid w:val="001708F6"/>
    <w:rsid w:val="001A4E50"/>
    <w:rsid w:val="001C5AE0"/>
    <w:rsid w:val="001E79F1"/>
    <w:rsid w:val="002176E1"/>
    <w:rsid w:val="002371AB"/>
    <w:rsid w:val="00241F22"/>
    <w:rsid w:val="00244703"/>
    <w:rsid w:val="002B783E"/>
    <w:rsid w:val="002C3284"/>
    <w:rsid w:val="002C4FB1"/>
    <w:rsid w:val="002E31EF"/>
    <w:rsid w:val="002F03AE"/>
    <w:rsid w:val="002F260A"/>
    <w:rsid w:val="002F4114"/>
    <w:rsid w:val="0030250E"/>
    <w:rsid w:val="00311066"/>
    <w:rsid w:val="00316F76"/>
    <w:rsid w:val="0033597B"/>
    <w:rsid w:val="0035339A"/>
    <w:rsid w:val="00361671"/>
    <w:rsid w:val="003909DE"/>
    <w:rsid w:val="00397FE0"/>
    <w:rsid w:val="003E7ADE"/>
    <w:rsid w:val="003F30B2"/>
    <w:rsid w:val="003F53E8"/>
    <w:rsid w:val="004177E9"/>
    <w:rsid w:val="004215B9"/>
    <w:rsid w:val="00431908"/>
    <w:rsid w:val="00445BBC"/>
    <w:rsid w:val="00464DF7"/>
    <w:rsid w:val="004852A2"/>
    <w:rsid w:val="00495C5A"/>
    <w:rsid w:val="004A2806"/>
    <w:rsid w:val="004C4362"/>
    <w:rsid w:val="004E5E0D"/>
    <w:rsid w:val="005015A8"/>
    <w:rsid w:val="00515C64"/>
    <w:rsid w:val="00515F32"/>
    <w:rsid w:val="005338CE"/>
    <w:rsid w:val="00533E82"/>
    <w:rsid w:val="0053422B"/>
    <w:rsid w:val="00535657"/>
    <w:rsid w:val="005524F1"/>
    <w:rsid w:val="00570F48"/>
    <w:rsid w:val="00597E63"/>
    <w:rsid w:val="005A6FD7"/>
    <w:rsid w:val="005C27EB"/>
    <w:rsid w:val="005F4362"/>
    <w:rsid w:val="00603307"/>
    <w:rsid w:val="00604274"/>
    <w:rsid w:val="00612B8A"/>
    <w:rsid w:val="00627735"/>
    <w:rsid w:val="00675B59"/>
    <w:rsid w:val="00684E91"/>
    <w:rsid w:val="0069211C"/>
    <w:rsid w:val="00695F25"/>
    <w:rsid w:val="00697125"/>
    <w:rsid w:val="006B6947"/>
    <w:rsid w:val="006C2ED4"/>
    <w:rsid w:val="006E23BF"/>
    <w:rsid w:val="007261F2"/>
    <w:rsid w:val="007301CA"/>
    <w:rsid w:val="007453E3"/>
    <w:rsid w:val="0075523D"/>
    <w:rsid w:val="00756161"/>
    <w:rsid w:val="00771B67"/>
    <w:rsid w:val="0077263F"/>
    <w:rsid w:val="00796B12"/>
    <w:rsid w:val="007A3EA7"/>
    <w:rsid w:val="007A60B5"/>
    <w:rsid w:val="007B2E65"/>
    <w:rsid w:val="007C5D4B"/>
    <w:rsid w:val="007D7CBB"/>
    <w:rsid w:val="007E2F98"/>
    <w:rsid w:val="007E765B"/>
    <w:rsid w:val="00827CFC"/>
    <w:rsid w:val="008638F9"/>
    <w:rsid w:val="00877782"/>
    <w:rsid w:val="008A5810"/>
    <w:rsid w:val="008C76BE"/>
    <w:rsid w:val="009334BD"/>
    <w:rsid w:val="00933FC3"/>
    <w:rsid w:val="00934E75"/>
    <w:rsid w:val="009461A0"/>
    <w:rsid w:val="0095326E"/>
    <w:rsid w:val="0097514F"/>
    <w:rsid w:val="00991434"/>
    <w:rsid w:val="009A6F13"/>
    <w:rsid w:val="009A7E94"/>
    <w:rsid w:val="009A7F67"/>
    <w:rsid w:val="009D3C8F"/>
    <w:rsid w:val="009E5071"/>
    <w:rsid w:val="009E7A20"/>
    <w:rsid w:val="00A02366"/>
    <w:rsid w:val="00A17EF5"/>
    <w:rsid w:val="00A479A0"/>
    <w:rsid w:val="00A602E2"/>
    <w:rsid w:val="00A63896"/>
    <w:rsid w:val="00A64E8D"/>
    <w:rsid w:val="00A713F2"/>
    <w:rsid w:val="00A850DD"/>
    <w:rsid w:val="00AC1427"/>
    <w:rsid w:val="00AC44CE"/>
    <w:rsid w:val="00AD4BAB"/>
    <w:rsid w:val="00AE7FCC"/>
    <w:rsid w:val="00AF1F04"/>
    <w:rsid w:val="00AF588D"/>
    <w:rsid w:val="00B23BE2"/>
    <w:rsid w:val="00B34C61"/>
    <w:rsid w:val="00B4557F"/>
    <w:rsid w:val="00B46A82"/>
    <w:rsid w:val="00B716CD"/>
    <w:rsid w:val="00B864EF"/>
    <w:rsid w:val="00BC354F"/>
    <w:rsid w:val="00BF5F5C"/>
    <w:rsid w:val="00BF70D9"/>
    <w:rsid w:val="00C05D65"/>
    <w:rsid w:val="00C16CAB"/>
    <w:rsid w:val="00C3406A"/>
    <w:rsid w:val="00C46838"/>
    <w:rsid w:val="00C648D9"/>
    <w:rsid w:val="00C81DA0"/>
    <w:rsid w:val="00C925AD"/>
    <w:rsid w:val="00CC3F8A"/>
    <w:rsid w:val="00CD1F6A"/>
    <w:rsid w:val="00CF22D0"/>
    <w:rsid w:val="00CF3A1C"/>
    <w:rsid w:val="00CF4777"/>
    <w:rsid w:val="00D11EAC"/>
    <w:rsid w:val="00D2362F"/>
    <w:rsid w:val="00D31E82"/>
    <w:rsid w:val="00D512DF"/>
    <w:rsid w:val="00D70024"/>
    <w:rsid w:val="00D83F3A"/>
    <w:rsid w:val="00D94B14"/>
    <w:rsid w:val="00DD63D7"/>
    <w:rsid w:val="00DE2AA0"/>
    <w:rsid w:val="00DE3024"/>
    <w:rsid w:val="00DE6847"/>
    <w:rsid w:val="00DF047C"/>
    <w:rsid w:val="00DF2F1B"/>
    <w:rsid w:val="00DF7DE1"/>
    <w:rsid w:val="00E17322"/>
    <w:rsid w:val="00E3283F"/>
    <w:rsid w:val="00E471A9"/>
    <w:rsid w:val="00E53E7D"/>
    <w:rsid w:val="00E720D1"/>
    <w:rsid w:val="00E76DF4"/>
    <w:rsid w:val="00E8682F"/>
    <w:rsid w:val="00E95365"/>
    <w:rsid w:val="00EA5088"/>
    <w:rsid w:val="00EB220B"/>
    <w:rsid w:val="00EB2AB1"/>
    <w:rsid w:val="00EC7F04"/>
    <w:rsid w:val="00EE4755"/>
    <w:rsid w:val="00EE7B0D"/>
    <w:rsid w:val="00F00FAA"/>
    <w:rsid w:val="00F20C99"/>
    <w:rsid w:val="00F21024"/>
    <w:rsid w:val="00F44941"/>
    <w:rsid w:val="00F61265"/>
    <w:rsid w:val="00F73F4D"/>
    <w:rsid w:val="00F853CB"/>
    <w:rsid w:val="00FA5BD6"/>
    <w:rsid w:val="00FA70F7"/>
    <w:rsid w:val="00FB6BBD"/>
    <w:rsid w:val="00FC464A"/>
    <w:rsid w:val="00FD13D4"/>
    <w:rsid w:val="00FD172E"/>
    <w:rsid w:val="00FF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C340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C34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4A6"/>
  </w:style>
  <w:style w:type="paragraph" w:styleId="Footer">
    <w:name w:val="footer"/>
    <w:basedOn w:val="Normal"/>
    <w:link w:val="FooterChar"/>
    <w:uiPriority w:val="99"/>
    <w:semiHidden/>
    <w:unhideWhenUsed/>
    <w:rsid w:val="000D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49C9-6854-4FED-8FE5-F9AC7529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k.pantziarou</dc:creator>
  <cp:lastModifiedBy>secretary</cp:lastModifiedBy>
  <cp:revision>4</cp:revision>
  <cp:lastPrinted>2012-02-29T09:16:00Z</cp:lastPrinted>
  <dcterms:created xsi:type="dcterms:W3CDTF">2012-03-01T08:05:00Z</dcterms:created>
  <dcterms:modified xsi:type="dcterms:W3CDTF">2012-03-01T08:07:00Z</dcterms:modified>
</cp:coreProperties>
</file>